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8C" w:rsidRPr="00214654" w:rsidRDefault="000E3B8C" w:rsidP="000E3B8C">
      <w:pPr>
        <w:spacing w:after="0"/>
        <w:rPr>
          <w:rFonts w:ascii="Calibri" w:hAnsi="Calibri" w:cs="Times New Roman"/>
          <w:sz w:val="28"/>
          <w:szCs w:val="28"/>
        </w:rPr>
      </w:pPr>
      <w:r w:rsidRPr="00214654">
        <w:rPr>
          <w:b/>
          <w:noProof/>
          <w:sz w:val="28"/>
          <w:szCs w:val="28"/>
          <w:lang w:eastAsia="fr-FR"/>
        </w:rPr>
        <mc:AlternateContent>
          <mc:Choice Requires="wps">
            <w:drawing>
              <wp:anchor distT="0" distB="0" distL="114300" distR="114300" simplePos="0" relativeHeight="251659264" behindDoc="0" locked="0" layoutInCell="1" allowOverlap="1" wp14:anchorId="0A77D6D1" wp14:editId="3278D922">
                <wp:simplePos x="0" y="0"/>
                <wp:positionH relativeFrom="column">
                  <wp:posOffset>-368300</wp:posOffset>
                </wp:positionH>
                <wp:positionV relativeFrom="paragraph">
                  <wp:posOffset>-26670</wp:posOffset>
                </wp:positionV>
                <wp:extent cx="1059815" cy="114808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148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B8C" w:rsidRDefault="000E3B8C" w:rsidP="000E3B8C">
                            <w:r>
                              <w:rPr>
                                <w:noProof/>
                                <w:lang w:eastAsia="fr-FR"/>
                              </w:rPr>
                              <w:drawing>
                                <wp:inline distT="0" distB="0" distL="0" distR="0" wp14:anchorId="71EB08F8" wp14:editId="60C418F7">
                                  <wp:extent cx="619125" cy="542925"/>
                                  <wp:effectExtent l="0" t="0" r="9525" b="9525"/>
                                  <wp:docPr id="6" name="Image 2" descr="C:\Users\User\Documents\logo Lic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ogo Licoco.jpg"/>
                                          <pic:cNvPicPr>
                                            <a:picLocks noChangeAspect="1" noChangeArrowheads="1"/>
                                          </pic:cNvPicPr>
                                        </pic:nvPicPr>
                                        <pic:blipFill>
                                          <a:blip r:embed="rId7"/>
                                          <a:srcRect/>
                                          <a:stretch>
                                            <a:fillRect/>
                                          </a:stretch>
                                        </pic:blipFill>
                                        <pic:spPr bwMode="auto">
                                          <a:xfrm>
                                            <a:off x="0" y="0"/>
                                            <a:ext cx="618667" cy="542523"/>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7D6D1" id="_x0000_t202" coordsize="21600,21600" o:spt="202" path="m,l,21600r21600,l21600,xe">
                <v:stroke joinstyle="miter"/>
                <v:path gradientshapeok="t" o:connecttype="rect"/>
              </v:shapetype>
              <v:shape id="Zone de texte 3" o:spid="_x0000_s1026" type="#_x0000_t202" style="position:absolute;margin-left:-29pt;margin-top:-2.1pt;width:83.45pt;height:9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" filled="f" stroked="f">
                <v:textbox>
                  <w:txbxContent>
                    <w:p w:rsidR="000E3B8C" w:rsidRDefault="000E3B8C" w:rsidP="000E3B8C">
                      <w:r>
                        <w:rPr>
                          <w:noProof/>
                          <w:lang w:eastAsia="fr-FR"/>
                        </w:rPr>
                        <w:drawing>
                          <wp:inline distT="0" distB="0" distL="0" distR="0" wp14:anchorId="71EB08F8" wp14:editId="60C418F7">
                            <wp:extent cx="619125" cy="542925"/>
                            <wp:effectExtent l="0" t="0" r="9525" b="9525"/>
                            <wp:docPr id="6" name="Image 2" descr="C:\Users\User\Documents\logo Lic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logo Licoco.jpg"/>
                                    <pic:cNvPicPr>
                                      <a:picLocks noChangeAspect="1" noChangeArrowheads="1"/>
                                    </pic:cNvPicPr>
                                  </pic:nvPicPr>
                                  <pic:blipFill>
                                    <a:blip r:embed="rId7"/>
                                    <a:srcRect/>
                                    <a:stretch>
                                      <a:fillRect/>
                                    </a:stretch>
                                  </pic:blipFill>
                                  <pic:spPr bwMode="auto">
                                    <a:xfrm>
                                      <a:off x="0" y="0"/>
                                      <a:ext cx="618667" cy="542523"/>
                                    </a:xfrm>
                                    <a:prstGeom prst="rect">
                                      <a:avLst/>
                                    </a:prstGeom>
                                    <a:noFill/>
                                    <a:ln w="9525">
                                      <a:noFill/>
                                      <a:miter lim="800000"/>
                                      <a:headEnd/>
                                      <a:tailEnd/>
                                    </a:ln>
                                  </pic:spPr>
                                </pic:pic>
                              </a:graphicData>
                            </a:graphic>
                          </wp:inline>
                        </w:drawing>
                      </w:r>
                    </w:p>
                  </w:txbxContent>
                </v:textbox>
              </v:shape>
            </w:pict>
          </mc:Fallback>
        </mc:AlternateContent>
      </w:r>
      <w:r>
        <w:rPr>
          <w:rFonts w:ascii="Tahoma" w:hAnsi="Tahoma" w:cs="Tahoma"/>
          <w:b/>
          <w:sz w:val="28"/>
          <w:szCs w:val="28"/>
        </w:rPr>
        <w:t xml:space="preserve">          </w:t>
      </w:r>
      <w:r w:rsidRPr="00214654">
        <w:rPr>
          <w:rFonts w:ascii="Tahoma" w:hAnsi="Tahoma" w:cs="Tahoma"/>
          <w:b/>
          <w:sz w:val="28"/>
          <w:szCs w:val="28"/>
        </w:rPr>
        <w:t>LIGUE CONGOLAISE DE LUTTE CONTRE LA CORRUPTION</w:t>
      </w:r>
    </w:p>
    <w:p w:rsidR="000E3B8C" w:rsidRDefault="000E3B8C" w:rsidP="000E3B8C">
      <w:pPr>
        <w:spacing w:after="0"/>
        <w:rPr>
          <w:rFonts w:ascii="Tahoma" w:hAnsi="Tahoma" w:cs="Tahoma"/>
          <w:sz w:val="26"/>
          <w:szCs w:val="26"/>
        </w:rPr>
      </w:pPr>
      <w:r>
        <w:rPr>
          <w:rFonts w:ascii="Tahoma" w:hAnsi="Tahoma" w:cs="Tahoma"/>
          <w:sz w:val="26"/>
          <w:szCs w:val="26"/>
        </w:rPr>
        <w:t xml:space="preserve">                                              </w:t>
      </w:r>
      <w:r w:rsidR="000A68E2">
        <w:rPr>
          <w:rFonts w:ascii="Tahoma" w:hAnsi="Tahoma" w:cs="Tahoma"/>
          <w:noProof/>
          <w:sz w:val="26"/>
          <w:szCs w:val="26"/>
          <w:lang w:eastAsia="fr-FR"/>
        </w:rPr>
        <mc:AlternateContent>
          <mc:Choice Requires="wps">
            <w:drawing>
              <wp:inline distT="0" distB="0" distL="0" distR="0">
                <wp:extent cx="1365250" cy="228600"/>
                <wp:effectExtent l="9525" t="9525" r="8890"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65250" cy="228600"/>
                        </a:xfrm>
                        <a:prstGeom prst="rect">
                          <a:avLst/>
                        </a:prstGeom>
                        <a:extLst>
                          <a:ext uri="{AF507438-7753-43E0-B8FC-AC1667EBCBE1}">
                            <a14:hiddenEffects xmlns:a14="http://schemas.microsoft.com/office/drawing/2010/main">
                              <a:effectLst/>
                            </a14:hiddenEffects>
                          </a:ext>
                        </a:extLst>
                      </wps:spPr>
                      <wps:txbx>
                        <w:txbxContent>
                          <w:p w:rsidR="000A68E2" w:rsidRPr="00C61FFE" w:rsidRDefault="000A68E2" w:rsidP="000A68E2">
                            <w:pPr>
                              <w:pStyle w:val="NormalWeb"/>
                              <w:spacing w:before="0" w:beforeAutospacing="0" w:after="0" w:afterAutospacing="0"/>
                              <w:jc w:val="center"/>
                              <w:rPr>
                                <w:sz w:val="14"/>
                              </w:rPr>
                            </w:pPr>
                            <w:r w:rsidRPr="00C61FFE">
                              <w:rPr>
                                <w:rFonts w:ascii="Arial Black" w:hAnsi="Arial Black"/>
                                <w:color w:val="000000"/>
                                <w:sz w:val="40"/>
                                <w:szCs w:val="72"/>
                                <w14:textOutline w14:w="9525" w14:cap="flat" w14:cmpd="sng" w14:algn="ctr">
                                  <w14:solidFill>
                                    <w14:srgbClr w14:val="000000"/>
                                  </w14:solidFill>
                                  <w14:prstDash w14:val="solid"/>
                                  <w14:round/>
                                </w14:textOutline>
                              </w:rPr>
                              <w:t>LICOCO</w:t>
                            </w:r>
                          </w:p>
                        </w:txbxContent>
                      </wps:txbx>
                      <wps:bodyPr wrap="square" numCol="1" fromWordArt="1">
                        <a:prstTxWarp prst="textPlain">
                          <a:avLst>
                            <a:gd name="adj" fmla="val 50000"/>
                          </a:avLst>
                        </a:prstTxWarp>
                        <a:spAutoFit/>
                      </wps:bodyPr>
                    </wps:wsp>
                  </a:graphicData>
                </a:graphic>
              </wp:inline>
            </w:drawing>
          </mc:Choice>
          <mc:Fallback>
            <w:pict>
              <v:shape id="WordArt 1" o:spid="_x0000_s1027" type="#_x0000_t202" style="width:10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" filled="f" stroked="f">
                <o:lock v:ext="edit" shapetype="t"/>
                <v:textbox style="mso-fit-shape-to-text:t">
                  <w:txbxContent>
                    <w:p w:rsidR="000A68E2" w:rsidRPr="00C61FFE" w:rsidRDefault="000A68E2" w:rsidP="000A68E2">
                      <w:pPr>
                        <w:pStyle w:val="NormalWeb"/>
                        <w:spacing w:before="0" w:beforeAutospacing="0" w:after="0" w:afterAutospacing="0"/>
                        <w:jc w:val="center"/>
                        <w:rPr>
                          <w:sz w:val="14"/>
                        </w:rPr>
                      </w:pPr>
                      <w:r w:rsidRPr="00C61FFE">
                        <w:rPr>
                          <w:rFonts w:ascii="Arial Black" w:hAnsi="Arial Black"/>
                          <w:color w:val="000000"/>
                          <w:sz w:val="40"/>
                          <w:szCs w:val="72"/>
                          <w14:textOutline w14:w="9525" w14:cap="flat" w14:cmpd="sng" w14:algn="ctr">
                            <w14:solidFill>
                              <w14:srgbClr w14:val="000000"/>
                            </w14:solidFill>
                            <w14:prstDash w14:val="solid"/>
                            <w14:round/>
                          </w14:textOutline>
                        </w:rPr>
                        <w:t>LICOCO</w:t>
                      </w:r>
                    </w:p>
                  </w:txbxContent>
                </v:textbox>
                <w10:anchorlock/>
              </v:shape>
            </w:pict>
          </mc:Fallback>
        </mc:AlternateContent>
      </w:r>
    </w:p>
    <w:p w:rsidR="000E3B8C" w:rsidRPr="000E3B8C" w:rsidRDefault="000E3B8C" w:rsidP="000E3B8C">
      <w:pPr>
        <w:spacing w:after="0"/>
        <w:jc w:val="center"/>
        <w:rPr>
          <w:rFonts w:ascii="Tahoma" w:hAnsi="Tahoma" w:cs="Tahoma"/>
          <w:b/>
          <w:color w:val="000000" w:themeColor="text1"/>
          <w:sz w:val="26"/>
          <w:szCs w:val="26"/>
        </w:rPr>
      </w:pPr>
      <w:r>
        <w:rPr>
          <w:rFonts w:ascii="Tahoma" w:hAnsi="Tahoma" w:cs="Tahoma"/>
          <w:b/>
          <w:sz w:val="26"/>
          <w:szCs w:val="26"/>
        </w:rPr>
        <w:t xml:space="preserve">         </w:t>
      </w:r>
      <w:r w:rsidRPr="000E3B8C">
        <w:rPr>
          <w:rFonts w:ascii="Tahoma" w:hAnsi="Tahoma" w:cs="Tahoma"/>
          <w:b/>
          <w:color w:val="000000" w:themeColor="text1"/>
          <w:sz w:val="26"/>
          <w:szCs w:val="26"/>
        </w:rPr>
        <w:t>14, Av. Loango, Quartier 1, Commune de N’</w:t>
      </w:r>
      <w:proofErr w:type="spellStart"/>
      <w:r w:rsidRPr="000E3B8C">
        <w:rPr>
          <w:rFonts w:ascii="Tahoma" w:hAnsi="Tahoma" w:cs="Tahoma"/>
          <w:b/>
          <w:color w:val="000000" w:themeColor="text1"/>
          <w:sz w:val="26"/>
          <w:szCs w:val="26"/>
        </w:rPr>
        <w:t>djili</w:t>
      </w:r>
      <w:proofErr w:type="spellEnd"/>
      <w:r w:rsidRPr="000E3B8C">
        <w:rPr>
          <w:rFonts w:ascii="Tahoma" w:hAnsi="Tahoma" w:cs="Tahoma"/>
          <w:b/>
          <w:color w:val="000000" w:themeColor="text1"/>
          <w:sz w:val="26"/>
          <w:szCs w:val="26"/>
        </w:rPr>
        <w:t>-Kinshasa/RDC</w:t>
      </w:r>
    </w:p>
    <w:p w:rsidR="000E3B8C" w:rsidRPr="000E3B8C" w:rsidRDefault="000E3B8C" w:rsidP="000E3B8C">
      <w:pPr>
        <w:spacing w:after="0"/>
        <w:jc w:val="center"/>
        <w:rPr>
          <w:rFonts w:ascii="Tahoma" w:hAnsi="Tahoma" w:cs="Tahoma"/>
          <w:b/>
          <w:color w:val="000000" w:themeColor="text1"/>
          <w:sz w:val="26"/>
          <w:szCs w:val="26"/>
        </w:rPr>
      </w:pPr>
      <w:r w:rsidRPr="000E3B8C">
        <w:rPr>
          <w:rFonts w:ascii="Tahoma" w:hAnsi="Tahoma" w:cs="Tahoma"/>
          <w:b/>
          <w:color w:val="000000" w:themeColor="text1"/>
          <w:sz w:val="26"/>
          <w:szCs w:val="26"/>
        </w:rPr>
        <w:t xml:space="preserve">Référence : Boulevard </w:t>
      </w:r>
      <w:proofErr w:type="spellStart"/>
      <w:r w:rsidRPr="000E3B8C">
        <w:rPr>
          <w:rFonts w:ascii="Tahoma" w:hAnsi="Tahoma" w:cs="Tahoma"/>
          <w:b/>
          <w:color w:val="000000" w:themeColor="text1"/>
          <w:sz w:val="26"/>
          <w:szCs w:val="26"/>
        </w:rPr>
        <w:t>Kimbuta</w:t>
      </w:r>
      <w:proofErr w:type="spellEnd"/>
      <w:r w:rsidRPr="000E3B8C">
        <w:rPr>
          <w:rFonts w:ascii="Tahoma" w:hAnsi="Tahoma" w:cs="Tahoma"/>
          <w:b/>
          <w:color w:val="000000" w:themeColor="text1"/>
          <w:sz w:val="26"/>
          <w:szCs w:val="26"/>
        </w:rPr>
        <w:t xml:space="preserve">, Arrêt Ex. Bar Grand </w:t>
      </w:r>
      <w:proofErr w:type="spellStart"/>
      <w:r w:rsidRPr="000E3B8C">
        <w:rPr>
          <w:rFonts w:ascii="Tahoma" w:hAnsi="Tahoma" w:cs="Tahoma"/>
          <w:b/>
          <w:color w:val="000000" w:themeColor="text1"/>
          <w:sz w:val="26"/>
          <w:szCs w:val="26"/>
        </w:rPr>
        <w:t>Libulu</w:t>
      </w:r>
      <w:proofErr w:type="spellEnd"/>
    </w:p>
    <w:p w:rsidR="000E3B8C" w:rsidRPr="000E3B8C" w:rsidRDefault="000E3B8C" w:rsidP="000E3B8C">
      <w:pPr>
        <w:spacing w:after="0"/>
        <w:jc w:val="center"/>
        <w:rPr>
          <w:rFonts w:ascii="Tahoma" w:hAnsi="Tahoma" w:cs="Tahoma"/>
          <w:b/>
          <w:color w:val="000000" w:themeColor="text1"/>
          <w:sz w:val="26"/>
          <w:szCs w:val="26"/>
        </w:rPr>
      </w:pPr>
      <w:r w:rsidRPr="000E3B8C">
        <w:rPr>
          <w:rFonts w:ascii="Tahoma" w:hAnsi="Tahoma" w:cs="Tahoma"/>
          <w:b/>
          <w:color w:val="000000" w:themeColor="text1"/>
          <w:sz w:val="26"/>
          <w:szCs w:val="26"/>
        </w:rPr>
        <w:t xml:space="preserve">Tél + 243 81 60 49 837 </w:t>
      </w:r>
    </w:p>
    <w:p w:rsidR="000E3B8C" w:rsidRPr="000E3B8C" w:rsidRDefault="000E3B8C" w:rsidP="000E3B8C">
      <w:pPr>
        <w:spacing w:after="0"/>
        <w:jc w:val="center"/>
        <w:rPr>
          <w:rFonts w:ascii="Tahoma" w:hAnsi="Tahoma" w:cs="Tahoma"/>
          <w:b/>
          <w:color w:val="000000" w:themeColor="text1"/>
          <w:sz w:val="26"/>
          <w:szCs w:val="26"/>
        </w:rPr>
      </w:pPr>
      <w:r w:rsidRPr="000E3B8C">
        <w:rPr>
          <w:rFonts w:ascii="Tahoma" w:hAnsi="Tahoma" w:cs="Tahoma"/>
          <w:b/>
          <w:color w:val="000000" w:themeColor="text1"/>
          <w:sz w:val="26"/>
          <w:szCs w:val="26"/>
        </w:rPr>
        <w:t xml:space="preserve">Email.  </w:t>
      </w:r>
      <w:hyperlink r:id="rId8" w:history="1">
        <w:r w:rsidRPr="000E3B8C">
          <w:rPr>
            <w:rStyle w:val="Lienhypertexte"/>
            <w:rFonts w:ascii="Tahoma" w:hAnsi="Tahoma" w:cs="Tahoma"/>
            <w:b/>
            <w:color w:val="000000" w:themeColor="text1"/>
            <w:sz w:val="26"/>
            <w:szCs w:val="26"/>
            <w:u w:val="none"/>
          </w:rPr>
          <w:t>licocordc@gmail.com</w:t>
        </w:r>
      </w:hyperlink>
    </w:p>
    <w:p w:rsidR="000E3B8C" w:rsidRPr="000E3B8C" w:rsidRDefault="00815527" w:rsidP="000E3B8C">
      <w:pPr>
        <w:pBdr>
          <w:bottom w:val="single" w:sz="4" w:space="1" w:color="auto"/>
        </w:pBdr>
        <w:spacing w:after="0"/>
        <w:jc w:val="center"/>
        <w:rPr>
          <w:rFonts w:ascii="Tahoma" w:hAnsi="Tahoma" w:cs="Tahoma"/>
          <w:b/>
          <w:color w:val="000000" w:themeColor="text1"/>
          <w:sz w:val="26"/>
          <w:szCs w:val="26"/>
        </w:rPr>
      </w:pPr>
      <w:hyperlink r:id="rId9" w:history="1">
        <w:r w:rsidR="000E3B8C" w:rsidRPr="000E3B8C">
          <w:rPr>
            <w:rStyle w:val="Lienhypertexte"/>
            <w:rFonts w:ascii="Tahoma" w:hAnsi="Tahoma" w:cs="Tahoma"/>
            <w:b/>
            <w:color w:val="000000" w:themeColor="text1"/>
            <w:sz w:val="26"/>
            <w:szCs w:val="26"/>
            <w:u w:val="none"/>
          </w:rPr>
          <w:t>www.licoco.org</w:t>
        </w:r>
      </w:hyperlink>
    </w:p>
    <w:p w:rsidR="000E3B8C" w:rsidRDefault="000E3B8C" w:rsidP="000E3B8C">
      <w:pPr>
        <w:rPr>
          <w:rFonts w:ascii="Tahoma" w:hAnsi="Tahoma" w:cs="Tahoma"/>
          <w:b/>
          <w:sz w:val="28"/>
          <w:szCs w:val="28"/>
        </w:rPr>
      </w:pPr>
    </w:p>
    <w:p w:rsidR="000E3B8C" w:rsidRDefault="000E3B8C" w:rsidP="000E3B8C">
      <w:pPr>
        <w:rPr>
          <w:rFonts w:ascii="Tahoma" w:hAnsi="Tahoma" w:cs="Tahoma"/>
          <w:b/>
          <w:sz w:val="28"/>
          <w:szCs w:val="28"/>
        </w:rPr>
      </w:pPr>
    </w:p>
    <w:p w:rsidR="000E3B8C" w:rsidRDefault="000E3B8C" w:rsidP="000E3B8C">
      <w:pPr>
        <w:jc w:val="center"/>
        <w:rPr>
          <w:rFonts w:ascii="Tahoma" w:hAnsi="Tahoma" w:cs="Tahoma"/>
          <w:b/>
          <w:sz w:val="32"/>
          <w:szCs w:val="28"/>
          <w:u w:val="single"/>
        </w:rPr>
      </w:pPr>
    </w:p>
    <w:p w:rsidR="000E3B8C" w:rsidRDefault="000E3B8C" w:rsidP="000E3B8C">
      <w:pPr>
        <w:jc w:val="center"/>
        <w:rPr>
          <w:rFonts w:ascii="Tahoma" w:hAnsi="Tahoma" w:cs="Tahoma"/>
          <w:b/>
          <w:sz w:val="32"/>
          <w:szCs w:val="28"/>
          <w:u w:val="single"/>
        </w:rPr>
      </w:pPr>
    </w:p>
    <w:p w:rsidR="000E3B8C" w:rsidRDefault="000E3B8C" w:rsidP="000E3B8C">
      <w:pPr>
        <w:jc w:val="center"/>
        <w:rPr>
          <w:rFonts w:ascii="Tahoma" w:hAnsi="Tahoma" w:cs="Tahoma"/>
          <w:b/>
          <w:sz w:val="32"/>
          <w:szCs w:val="28"/>
          <w:u w:val="single"/>
        </w:rPr>
      </w:pPr>
    </w:p>
    <w:p w:rsidR="000E3B8C" w:rsidRDefault="000E3B8C" w:rsidP="000E3B8C">
      <w:pPr>
        <w:jc w:val="center"/>
        <w:rPr>
          <w:rFonts w:ascii="Tahoma" w:hAnsi="Tahoma" w:cs="Tahoma"/>
          <w:b/>
          <w:sz w:val="32"/>
          <w:szCs w:val="28"/>
          <w:u w:val="single"/>
        </w:rPr>
      </w:pPr>
      <w:r w:rsidRPr="001D086E">
        <w:rPr>
          <w:rFonts w:ascii="Tahoma" w:hAnsi="Tahoma" w:cs="Tahoma"/>
          <w:b/>
          <w:sz w:val="32"/>
          <w:szCs w:val="28"/>
          <w:u w:val="single"/>
        </w:rPr>
        <w:t>COMMUNIQUE DE PRESSE N</w:t>
      </w:r>
      <w:r w:rsidRPr="001D086E">
        <w:rPr>
          <w:rFonts w:ascii="Tahoma" w:hAnsi="Tahoma" w:cs="Tahoma"/>
          <w:b/>
          <w:sz w:val="32"/>
          <w:szCs w:val="28"/>
          <w:u w:val="single"/>
          <w:vertAlign w:val="superscript"/>
        </w:rPr>
        <w:t>o</w:t>
      </w:r>
      <w:r>
        <w:rPr>
          <w:rFonts w:ascii="Tahoma" w:hAnsi="Tahoma" w:cs="Tahoma"/>
          <w:b/>
          <w:sz w:val="32"/>
          <w:szCs w:val="28"/>
          <w:u w:val="single"/>
        </w:rPr>
        <w:t xml:space="preserve"> 029/LICOCO/SE/2023</w:t>
      </w:r>
    </w:p>
    <w:p w:rsidR="000E3B8C" w:rsidRDefault="000E3B8C" w:rsidP="000E3B8C">
      <w:pPr>
        <w:jc w:val="center"/>
        <w:rPr>
          <w:rFonts w:ascii="Tahoma" w:hAnsi="Tahoma" w:cs="Tahoma"/>
          <w:b/>
          <w:sz w:val="32"/>
          <w:szCs w:val="28"/>
          <w:u w:val="single"/>
        </w:rPr>
      </w:pPr>
      <w:bookmarkStart w:id="0" w:name="_GoBack"/>
      <w:bookmarkEnd w:id="0"/>
    </w:p>
    <w:p w:rsidR="000E3B8C" w:rsidRDefault="000E3B8C" w:rsidP="000E3B8C">
      <w:pPr>
        <w:jc w:val="center"/>
        <w:rPr>
          <w:rFonts w:ascii="Tahoma" w:hAnsi="Tahoma" w:cs="Tahoma"/>
          <w:b/>
          <w:sz w:val="32"/>
          <w:szCs w:val="28"/>
          <w:u w:val="single"/>
        </w:rPr>
      </w:pPr>
    </w:p>
    <w:p w:rsidR="000E3B8C" w:rsidRDefault="000E3B8C" w:rsidP="000E3B8C">
      <w:pPr>
        <w:jc w:val="center"/>
        <w:rPr>
          <w:rFonts w:ascii="Tahoma" w:hAnsi="Tahoma" w:cs="Tahoma"/>
          <w:b/>
          <w:sz w:val="32"/>
          <w:szCs w:val="28"/>
          <w:u w:val="single"/>
        </w:rPr>
      </w:pPr>
      <w:r>
        <w:rPr>
          <w:rFonts w:ascii="Tahoma" w:hAnsi="Tahoma" w:cs="Tahoma"/>
          <w:b/>
          <w:noProof/>
          <w:sz w:val="32"/>
          <w:szCs w:val="28"/>
          <w:u w:val="single"/>
          <w:lang w:eastAsia="fr-FR"/>
        </w:rPr>
        <mc:AlternateContent>
          <mc:Choice Requires="wps">
            <w:drawing>
              <wp:anchor distT="0" distB="0" distL="114300" distR="114300" simplePos="0" relativeHeight="251660288" behindDoc="0" locked="0" layoutInCell="1" allowOverlap="1" wp14:anchorId="00F2B743" wp14:editId="7A6D46AD">
                <wp:simplePos x="0" y="0"/>
                <wp:positionH relativeFrom="column">
                  <wp:posOffset>-55733</wp:posOffset>
                </wp:positionH>
                <wp:positionV relativeFrom="paragraph">
                  <wp:posOffset>288680</wp:posOffset>
                </wp:positionV>
                <wp:extent cx="5924550" cy="1820007"/>
                <wp:effectExtent l="19050" t="19050" r="38100" b="46990"/>
                <wp:wrapNone/>
                <wp:docPr id="1" name="Zone de texte 1"/>
                <wp:cNvGraphicFramePr/>
                <a:graphic xmlns:a="http://schemas.openxmlformats.org/drawingml/2006/main">
                  <a:graphicData uri="http://schemas.microsoft.com/office/word/2010/wordprocessingShape">
                    <wps:wsp>
                      <wps:cNvSpPr txBox="1"/>
                      <wps:spPr>
                        <a:xfrm>
                          <a:off x="0" y="0"/>
                          <a:ext cx="5924550" cy="1820007"/>
                        </a:xfrm>
                        <a:prstGeom prst="rect">
                          <a:avLst/>
                        </a:prstGeom>
                        <a:solidFill>
                          <a:schemeClr val="lt1"/>
                        </a:solidFill>
                        <a:ln w="571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3B8C" w:rsidRDefault="000E3B8C" w:rsidP="000E3B8C">
                            <w:pPr>
                              <w:jc w:val="center"/>
                              <w:rPr>
                                <w:rFonts w:ascii="Tahoma" w:hAnsi="Tahoma" w:cs="Tahoma"/>
                                <w:b/>
                                <w:sz w:val="32"/>
                                <w:szCs w:val="28"/>
                              </w:rPr>
                            </w:pPr>
                          </w:p>
                          <w:p w:rsidR="000E3B8C" w:rsidRPr="000E3B8C" w:rsidRDefault="000E3B8C" w:rsidP="000E3B8C">
                            <w:pPr>
                              <w:jc w:val="center"/>
                              <w:rPr>
                                <w:rFonts w:ascii="Tahoma" w:hAnsi="Tahoma" w:cs="Tahoma"/>
                                <w:b/>
                                <w:sz w:val="40"/>
                                <w:szCs w:val="40"/>
                              </w:rPr>
                            </w:pPr>
                            <w:r w:rsidRPr="000E3B8C">
                              <w:rPr>
                                <w:rFonts w:ascii="Tahoma" w:hAnsi="Tahoma" w:cs="Tahoma"/>
                                <w:b/>
                                <w:sz w:val="40"/>
                                <w:szCs w:val="40"/>
                              </w:rPr>
                              <w:t>LA LOI SUR LA PROTECTION DES LANCEURS D’ALERTE ET DENONCIATEURS S’AVERE INDISPENSABLE EN RDC</w:t>
                            </w:r>
                          </w:p>
                          <w:p w:rsidR="000E3B8C" w:rsidRPr="000E3B8C" w:rsidRDefault="000E3B8C" w:rsidP="000E3B8C">
                            <w:pPr>
                              <w:rPr>
                                <w:rFonts w:ascii="Tahoma" w:hAnsi="Tahoma" w:cs="Tahoma"/>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2B743" id="Zone de texte 1" o:spid="_x0000_s1028" type="#_x0000_t202" style="position:absolute;left:0;text-align:left;margin-left:-4.4pt;margin-top:22.75pt;width:466.5pt;height:1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" fillcolor="white [3201]" strokeweight="4.5pt">
                <v:stroke linestyle="thinThin"/>
                <v:textbox>
                  <w:txbxContent>
                    <w:p w:rsidR="000E3B8C" w:rsidRDefault="000E3B8C" w:rsidP="000E3B8C">
                      <w:pPr>
                        <w:jc w:val="center"/>
                        <w:rPr>
                          <w:rFonts w:ascii="Tahoma" w:hAnsi="Tahoma" w:cs="Tahoma"/>
                          <w:b/>
                          <w:sz w:val="32"/>
                          <w:szCs w:val="28"/>
                        </w:rPr>
                      </w:pPr>
                    </w:p>
                    <w:p w:rsidR="000E3B8C" w:rsidRPr="000E3B8C" w:rsidRDefault="000E3B8C" w:rsidP="000E3B8C">
                      <w:pPr>
                        <w:jc w:val="center"/>
                        <w:rPr>
                          <w:rFonts w:ascii="Tahoma" w:hAnsi="Tahoma" w:cs="Tahoma"/>
                          <w:b/>
                          <w:sz w:val="40"/>
                          <w:szCs w:val="40"/>
                        </w:rPr>
                      </w:pPr>
                      <w:r w:rsidRPr="000E3B8C">
                        <w:rPr>
                          <w:rFonts w:ascii="Tahoma" w:hAnsi="Tahoma" w:cs="Tahoma"/>
                          <w:b/>
                          <w:sz w:val="40"/>
                          <w:szCs w:val="40"/>
                        </w:rPr>
                        <w:t>LA LOI SUR LA PROTECTION DES LANCEURS D’ALERTE ET DENONCIATEURS S’AVERE INDISPENSABLE EN RDC</w:t>
                      </w:r>
                    </w:p>
                    <w:p w:rsidR="000E3B8C" w:rsidRPr="000E3B8C" w:rsidRDefault="000E3B8C" w:rsidP="000E3B8C">
                      <w:pPr>
                        <w:rPr>
                          <w:rFonts w:ascii="Tahoma" w:hAnsi="Tahoma" w:cs="Tahoma"/>
                          <w:sz w:val="40"/>
                          <w:szCs w:val="40"/>
                        </w:rPr>
                      </w:pPr>
                    </w:p>
                  </w:txbxContent>
                </v:textbox>
              </v:shape>
            </w:pict>
          </mc:Fallback>
        </mc:AlternateContent>
      </w:r>
    </w:p>
    <w:p w:rsidR="000E3B8C" w:rsidRDefault="000E3B8C" w:rsidP="000E3B8C">
      <w:pPr>
        <w:jc w:val="center"/>
        <w:rPr>
          <w:rFonts w:ascii="Tahoma" w:hAnsi="Tahoma" w:cs="Tahoma"/>
          <w:b/>
          <w:sz w:val="32"/>
          <w:szCs w:val="28"/>
          <w:u w:val="single"/>
        </w:rPr>
      </w:pPr>
    </w:p>
    <w:p w:rsidR="000E3B8C" w:rsidRDefault="000E3B8C" w:rsidP="000E3B8C">
      <w:pPr>
        <w:jc w:val="center"/>
        <w:rPr>
          <w:rFonts w:ascii="Tahoma" w:hAnsi="Tahoma" w:cs="Tahoma"/>
          <w:b/>
          <w:sz w:val="32"/>
          <w:szCs w:val="28"/>
          <w:u w:val="single"/>
        </w:rPr>
      </w:pPr>
    </w:p>
    <w:p w:rsidR="000E3B8C" w:rsidRDefault="000E3B8C" w:rsidP="000E3B8C">
      <w:pPr>
        <w:jc w:val="center"/>
        <w:rPr>
          <w:rFonts w:ascii="Tahoma" w:hAnsi="Tahoma" w:cs="Tahoma"/>
          <w:b/>
          <w:sz w:val="32"/>
          <w:szCs w:val="28"/>
          <w:u w:val="single"/>
        </w:rPr>
      </w:pPr>
    </w:p>
    <w:p w:rsidR="000E3B8C" w:rsidRDefault="000E3B8C" w:rsidP="000E3B8C">
      <w:pPr>
        <w:jc w:val="center"/>
        <w:rPr>
          <w:rFonts w:ascii="Tahoma" w:hAnsi="Tahoma" w:cs="Tahoma"/>
          <w:b/>
          <w:sz w:val="32"/>
          <w:szCs w:val="28"/>
          <w:u w:val="single"/>
        </w:rPr>
      </w:pPr>
    </w:p>
    <w:p w:rsidR="000E3B8C" w:rsidRDefault="000E3B8C" w:rsidP="000E3B8C">
      <w:pPr>
        <w:jc w:val="center"/>
        <w:rPr>
          <w:rFonts w:ascii="Tahoma" w:hAnsi="Tahoma" w:cs="Tahoma"/>
          <w:b/>
          <w:sz w:val="32"/>
          <w:szCs w:val="28"/>
          <w:u w:val="single"/>
        </w:rPr>
      </w:pPr>
    </w:p>
    <w:p w:rsidR="000E3B8C" w:rsidRDefault="000E3B8C" w:rsidP="000E3B8C">
      <w:pPr>
        <w:rPr>
          <w:rFonts w:ascii="Tahoma" w:hAnsi="Tahoma" w:cs="Tahoma"/>
          <w:b/>
          <w:sz w:val="32"/>
          <w:szCs w:val="28"/>
          <w:u w:val="single"/>
        </w:rPr>
      </w:pPr>
    </w:p>
    <w:p w:rsidR="000E3B8C" w:rsidRDefault="000E3B8C" w:rsidP="000E3B8C">
      <w:pPr>
        <w:jc w:val="center"/>
        <w:rPr>
          <w:rFonts w:ascii="Tahoma" w:hAnsi="Tahoma" w:cs="Tahoma"/>
          <w:b/>
          <w:sz w:val="32"/>
          <w:szCs w:val="28"/>
          <w:u w:val="single"/>
        </w:rPr>
      </w:pPr>
    </w:p>
    <w:p w:rsidR="000E3B8C" w:rsidRDefault="000E3B8C" w:rsidP="000E3B8C">
      <w:pPr>
        <w:jc w:val="center"/>
        <w:rPr>
          <w:rFonts w:ascii="Tahoma" w:hAnsi="Tahoma" w:cs="Tahoma"/>
          <w:b/>
          <w:sz w:val="32"/>
          <w:szCs w:val="28"/>
          <w:u w:val="single"/>
        </w:rPr>
      </w:pPr>
    </w:p>
    <w:p w:rsidR="000E3B8C" w:rsidRDefault="000E3B8C" w:rsidP="000E3B8C">
      <w:pPr>
        <w:jc w:val="center"/>
        <w:rPr>
          <w:rFonts w:ascii="Tahoma" w:hAnsi="Tahoma" w:cs="Tahoma"/>
          <w:b/>
          <w:sz w:val="28"/>
          <w:szCs w:val="28"/>
          <w:u w:val="single"/>
        </w:rPr>
      </w:pPr>
    </w:p>
    <w:p w:rsidR="000E3B8C" w:rsidRDefault="000E3B8C" w:rsidP="000E3B8C">
      <w:pPr>
        <w:jc w:val="center"/>
        <w:rPr>
          <w:rFonts w:ascii="Tahoma" w:hAnsi="Tahoma" w:cs="Tahoma"/>
          <w:b/>
          <w:sz w:val="28"/>
          <w:szCs w:val="28"/>
          <w:u w:val="single"/>
        </w:rPr>
      </w:pPr>
    </w:p>
    <w:p w:rsidR="000E3B8C" w:rsidRPr="000E3B8C" w:rsidRDefault="000E3B8C" w:rsidP="002226BF">
      <w:pPr>
        <w:jc w:val="center"/>
        <w:rPr>
          <w:rFonts w:ascii="Tahoma" w:hAnsi="Tahoma" w:cs="Tahoma"/>
          <w:b/>
          <w:sz w:val="28"/>
          <w:szCs w:val="28"/>
        </w:rPr>
      </w:pPr>
      <w:r w:rsidRPr="000E3B8C">
        <w:rPr>
          <w:rFonts w:ascii="Tahoma" w:hAnsi="Tahoma" w:cs="Tahoma"/>
          <w:b/>
          <w:sz w:val="28"/>
          <w:szCs w:val="28"/>
        </w:rPr>
        <w:t>KINSHASA 2023</w:t>
      </w:r>
    </w:p>
    <w:p w:rsidR="000E3B8C" w:rsidRPr="000E3B8C" w:rsidRDefault="000E3B8C" w:rsidP="000E3B8C">
      <w:pPr>
        <w:jc w:val="both"/>
        <w:rPr>
          <w:rFonts w:ascii="Tahoma" w:hAnsi="Tahoma" w:cs="Tahoma"/>
          <w:sz w:val="26"/>
          <w:szCs w:val="26"/>
        </w:rPr>
      </w:pPr>
      <w:r w:rsidRPr="000E3B8C">
        <w:rPr>
          <w:rFonts w:ascii="Tahoma" w:hAnsi="Tahoma" w:cs="Tahoma"/>
          <w:sz w:val="26"/>
          <w:szCs w:val="26"/>
        </w:rPr>
        <w:lastRenderedPageBreak/>
        <w:t>Ce 23 Juin, le monde entier célèbre la Journée Internationale des lanceurs d’alerte et dénonciateurs.</w:t>
      </w:r>
    </w:p>
    <w:p w:rsidR="000E3B8C" w:rsidRPr="000E3B8C" w:rsidRDefault="000E3B8C" w:rsidP="000E3B8C">
      <w:pPr>
        <w:jc w:val="both"/>
        <w:rPr>
          <w:rFonts w:ascii="Tahoma" w:hAnsi="Tahoma" w:cs="Tahoma"/>
          <w:sz w:val="26"/>
          <w:szCs w:val="26"/>
        </w:rPr>
      </w:pPr>
      <w:r w:rsidRPr="000E3B8C">
        <w:rPr>
          <w:rFonts w:ascii="Tahoma" w:hAnsi="Tahoma" w:cs="Tahoma"/>
          <w:sz w:val="26"/>
          <w:szCs w:val="26"/>
        </w:rPr>
        <w:t>La Ligue Congolaise de lutte contre la Corruption, LICOCO en sigle, profite de cette journée internationale pour lancer un appel auprès du Gouvernement afin qu’une loi sur la protection des lanceurs d’alerte et dénonciateurs  soit votée urgemment afin de se conformer aux dispositions de la Convention des Nations Unies Contre la Corruption, dont la RDC a ratifié.</w:t>
      </w:r>
    </w:p>
    <w:p w:rsidR="000E3B8C" w:rsidRPr="000A68E2" w:rsidRDefault="000E3B8C" w:rsidP="000E3B8C">
      <w:pPr>
        <w:jc w:val="both"/>
        <w:rPr>
          <w:rFonts w:ascii="Tahoma" w:hAnsi="Tahoma" w:cs="Tahoma"/>
          <w:b/>
          <w:i/>
          <w:color w:val="202122"/>
          <w:sz w:val="26"/>
          <w:szCs w:val="26"/>
          <w:shd w:val="clear" w:color="auto" w:fill="FFFFFF"/>
        </w:rPr>
      </w:pPr>
      <w:r w:rsidRPr="000A68E2">
        <w:rPr>
          <w:rFonts w:ascii="Tahoma" w:hAnsi="Tahoma" w:cs="Tahoma"/>
          <w:b/>
          <w:i/>
          <w:sz w:val="26"/>
          <w:szCs w:val="26"/>
        </w:rPr>
        <w:t>Le lanceur d’alerte est une personne qui</w:t>
      </w:r>
      <w:r w:rsidRPr="000A68E2">
        <w:rPr>
          <w:rFonts w:ascii="Tahoma" w:hAnsi="Tahoma" w:cs="Tahoma"/>
          <w:b/>
          <w:i/>
          <w:color w:val="202122"/>
          <w:sz w:val="26"/>
          <w:szCs w:val="26"/>
          <w:shd w:val="clear" w:color="auto" w:fill="FFFFFF"/>
        </w:rPr>
        <w:t xml:space="preserve"> estime agir pour le </w:t>
      </w:r>
      <w:hyperlink r:id="rId10" w:tooltip="Bien commun" w:history="1">
        <w:r w:rsidRPr="000A68E2">
          <w:rPr>
            <w:rStyle w:val="Lienhypertexte"/>
            <w:rFonts w:ascii="Tahoma" w:hAnsi="Tahoma" w:cs="Tahoma"/>
            <w:b/>
            <w:i/>
            <w:color w:val="000000" w:themeColor="text1"/>
            <w:sz w:val="26"/>
            <w:szCs w:val="26"/>
            <w:u w:val="none"/>
            <w:shd w:val="clear" w:color="auto" w:fill="FFFFFF"/>
          </w:rPr>
          <w:t>bien commun</w:t>
        </w:r>
      </w:hyperlink>
      <w:r w:rsidRPr="000A68E2">
        <w:rPr>
          <w:rFonts w:ascii="Tahoma" w:hAnsi="Tahoma" w:cs="Tahoma"/>
          <w:b/>
          <w:i/>
          <w:color w:val="000000" w:themeColor="text1"/>
          <w:sz w:val="26"/>
          <w:szCs w:val="26"/>
          <w:shd w:val="clear" w:color="auto" w:fill="FFFFFF"/>
        </w:rPr>
        <w:t>, l'</w:t>
      </w:r>
      <w:hyperlink r:id="rId11" w:tooltip="Intérêt public" w:history="1">
        <w:r w:rsidRPr="000A68E2">
          <w:rPr>
            <w:rStyle w:val="Lienhypertexte"/>
            <w:rFonts w:ascii="Tahoma" w:hAnsi="Tahoma" w:cs="Tahoma"/>
            <w:b/>
            <w:i/>
            <w:color w:val="000000" w:themeColor="text1"/>
            <w:sz w:val="26"/>
            <w:szCs w:val="26"/>
            <w:u w:val="none"/>
            <w:shd w:val="clear" w:color="auto" w:fill="FFFFFF"/>
          </w:rPr>
          <w:t>intérêt public</w:t>
        </w:r>
      </w:hyperlink>
      <w:r w:rsidRPr="000A68E2">
        <w:rPr>
          <w:rFonts w:ascii="Tahoma" w:hAnsi="Tahoma" w:cs="Tahoma"/>
          <w:b/>
          <w:i/>
          <w:color w:val="000000" w:themeColor="text1"/>
          <w:sz w:val="26"/>
          <w:szCs w:val="26"/>
          <w:shd w:val="clear" w:color="auto" w:fill="FFFFFF"/>
        </w:rPr>
        <w:t> ou </w:t>
      </w:r>
      <w:hyperlink r:id="rId12" w:tooltip="Intérêt général" w:history="1">
        <w:r w:rsidRPr="000A68E2">
          <w:rPr>
            <w:rStyle w:val="Lienhypertexte"/>
            <w:rFonts w:ascii="Tahoma" w:hAnsi="Tahoma" w:cs="Tahoma"/>
            <w:b/>
            <w:i/>
            <w:color w:val="000000" w:themeColor="text1"/>
            <w:sz w:val="26"/>
            <w:szCs w:val="26"/>
            <w:u w:val="none"/>
            <w:shd w:val="clear" w:color="auto" w:fill="FFFFFF"/>
          </w:rPr>
          <w:t>intérêt général</w:t>
        </w:r>
      </w:hyperlink>
      <w:r w:rsidRPr="000A68E2">
        <w:rPr>
          <w:rFonts w:ascii="Tahoma" w:hAnsi="Tahoma" w:cs="Tahoma"/>
          <w:b/>
          <w:i/>
          <w:color w:val="000000" w:themeColor="text1"/>
          <w:sz w:val="26"/>
          <w:szCs w:val="26"/>
          <w:shd w:val="clear" w:color="auto" w:fill="FFFFFF"/>
        </w:rPr>
        <w:t>, animé de bonnes intentions, généralement de manière bénévole et désintéressée, souvent contre l'avis de sa hié</w:t>
      </w:r>
      <w:r w:rsidRPr="000A68E2">
        <w:rPr>
          <w:rFonts w:ascii="Tahoma" w:hAnsi="Tahoma" w:cs="Tahoma"/>
          <w:b/>
          <w:i/>
          <w:color w:val="202122"/>
          <w:sz w:val="26"/>
          <w:szCs w:val="26"/>
          <w:shd w:val="clear" w:color="auto" w:fill="FFFFFF"/>
        </w:rPr>
        <w:t xml:space="preserve">rarchie. Son but est d'informer les instances officielles et associations des abus constatés dans la conduite des affaires publiques, déclare un expert anticorruption. </w:t>
      </w:r>
    </w:p>
    <w:p w:rsidR="000E3B8C" w:rsidRPr="000E3B8C" w:rsidRDefault="000E3B8C" w:rsidP="000E3B8C">
      <w:pPr>
        <w:jc w:val="both"/>
        <w:rPr>
          <w:rFonts w:ascii="Tahoma" w:hAnsi="Tahoma" w:cs="Tahoma"/>
          <w:sz w:val="26"/>
          <w:szCs w:val="26"/>
        </w:rPr>
      </w:pPr>
      <w:r w:rsidRPr="000E3B8C">
        <w:rPr>
          <w:rFonts w:ascii="Tahoma" w:hAnsi="Tahoma" w:cs="Tahoma"/>
          <w:sz w:val="26"/>
          <w:szCs w:val="26"/>
        </w:rPr>
        <w:t>En République Démocratique du Congo, les lanceurs d’alerte et dénonciateurs des actes de corruption travaillent dans une insécurité mais certains bravent tous ces aléas pour dénoncer des cas de corruption au risque et péril de leurs vies.</w:t>
      </w:r>
    </w:p>
    <w:p w:rsidR="000E3B8C" w:rsidRPr="000E3B8C" w:rsidRDefault="000E3B8C" w:rsidP="000E3B8C">
      <w:pPr>
        <w:jc w:val="both"/>
        <w:rPr>
          <w:rFonts w:ascii="Tahoma" w:hAnsi="Tahoma" w:cs="Tahoma"/>
          <w:sz w:val="26"/>
          <w:szCs w:val="26"/>
        </w:rPr>
      </w:pPr>
      <w:r w:rsidRPr="000E3B8C">
        <w:rPr>
          <w:rFonts w:ascii="Tahoma" w:hAnsi="Tahoma" w:cs="Tahoma"/>
          <w:sz w:val="26"/>
          <w:szCs w:val="26"/>
        </w:rPr>
        <w:t>Ces 10 dernières années, la LICOCO a recensé plusieurs lanceurs d’alerte qui ont bravé la peur en dénonçant les pratiques de corruption mais menacés, arrêtés et emprisonnés.</w:t>
      </w:r>
    </w:p>
    <w:p w:rsidR="000E3B8C" w:rsidRPr="000E3B8C" w:rsidRDefault="000E3B8C" w:rsidP="000E3B8C">
      <w:pPr>
        <w:jc w:val="both"/>
        <w:rPr>
          <w:rFonts w:ascii="Tahoma" w:hAnsi="Tahoma" w:cs="Tahoma"/>
          <w:sz w:val="26"/>
          <w:szCs w:val="26"/>
        </w:rPr>
      </w:pPr>
      <w:r w:rsidRPr="000E3B8C">
        <w:rPr>
          <w:rFonts w:ascii="Tahoma" w:hAnsi="Tahoma" w:cs="Tahoma"/>
          <w:sz w:val="26"/>
          <w:szCs w:val="26"/>
        </w:rPr>
        <w:t>C’est notamment le cas de ;</w:t>
      </w:r>
    </w:p>
    <w:p w:rsidR="000E3B8C" w:rsidRPr="000E3B8C" w:rsidRDefault="000E3B8C" w:rsidP="000E3B8C">
      <w:pPr>
        <w:pStyle w:val="Paragraphedeliste"/>
        <w:numPr>
          <w:ilvl w:val="0"/>
          <w:numId w:val="3"/>
        </w:numPr>
        <w:spacing w:line="256" w:lineRule="auto"/>
        <w:jc w:val="both"/>
        <w:rPr>
          <w:rFonts w:ascii="Tahoma" w:hAnsi="Tahoma" w:cs="Tahoma"/>
          <w:sz w:val="26"/>
          <w:szCs w:val="26"/>
        </w:rPr>
      </w:pPr>
      <w:r w:rsidRPr="006B2E0A">
        <w:rPr>
          <w:rFonts w:ascii="Tahoma" w:hAnsi="Tahoma" w:cs="Tahoma"/>
          <w:b/>
          <w:sz w:val="26"/>
          <w:szCs w:val="26"/>
        </w:rPr>
        <w:t>L’ODEP</w:t>
      </w:r>
      <w:r w:rsidRPr="000E3B8C">
        <w:rPr>
          <w:rFonts w:ascii="Tahoma" w:hAnsi="Tahoma" w:cs="Tahoma"/>
          <w:sz w:val="26"/>
          <w:szCs w:val="26"/>
        </w:rPr>
        <w:t xml:space="preserve"> qui a dénoncé la mauvaise gestion des fonds alloués au Projet de 100 jours et vous connaissez la suite,</w:t>
      </w:r>
    </w:p>
    <w:p w:rsidR="000E3B8C" w:rsidRPr="000E3B8C" w:rsidRDefault="000E3B8C" w:rsidP="000E3B8C">
      <w:pPr>
        <w:pStyle w:val="Paragraphedeliste"/>
        <w:numPr>
          <w:ilvl w:val="0"/>
          <w:numId w:val="3"/>
        </w:numPr>
        <w:spacing w:line="256" w:lineRule="auto"/>
        <w:jc w:val="both"/>
        <w:rPr>
          <w:rFonts w:ascii="Tahoma" w:hAnsi="Tahoma" w:cs="Tahoma"/>
          <w:sz w:val="26"/>
          <w:szCs w:val="26"/>
        </w:rPr>
      </w:pPr>
      <w:r w:rsidRPr="006B2E0A">
        <w:rPr>
          <w:rFonts w:ascii="Tahoma" w:hAnsi="Tahoma" w:cs="Tahoma"/>
          <w:b/>
          <w:sz w:val="26"/>
          <w:szCs w:val="26"/>
        </w:rPr>
        <w:t xml:space="preserve">Mr </w:t>
      </w:r>
      <w:proofErr w:type="spellStart"/>
      <w:r w:rsidRPr="006B2E0A">
        <w:rPr>
          <w:rFonts w:ascii="Tahoma" w:hAnsi="Tahoma" w:cs="Tahoma"/>
          <w:b/>
          <w:sz w:val="26"/>
          <w:szCs w:val="26"/>
        </w:rPr>
        <w:t>Kalambay</w:t>
      </w:r>
      <w:proofErr w:type="spellEnd"/>
      <w:r w:rsidRPr="000E3B8C">
        <w:rPr>
          <w:rFonts w:ascii="Tahoma" w:hAnsi="Tahoma" w:cs="Tahoma"/>
          <w:sz w:val="26"/>
          <w:szCs w:val="26"/>
        </w:rPr>
        <w:t xml:space="preserve">, Ancien Directeur au Ministère de l’Environnement et Développement durable, qui a été arrêté et envoyé à la Prison Centrale de </w:t>
      </w:r>
      <w:proofErr w:type="spellStart"/>
      <w:r w:rsidRPr="000E3B8C">
        <w:rPr>
          <w:rFonts w:ascii="Tahoma" w:hAnsi="Tahoma" w:cs="Tahoma"/>
          <w:sz w:val="26"/>
          <w:szCs w:val="26"/>
        </w:rPr>
        <w:t>Makala</w:t>
      </w:r>
      <w:proofErr w:type="spellEnd"/>
      <w:r>
        <w:rPr>
          <w:rFonts w:ascii="Tahoma" w:hAnsi="Tahoma" w:cs="Tahoma"/>
          <w:sz w:val="26"/>
          <w:szCs w:val="26"/>
        </w:rPr>
        <w:t xml:space="preserve"> </w:t>
      </w:r>
      <w:r w:rsidRPr="000E3B8C">
        <w:rPr>
          <w:rFonts w:ascii="Tahoma" w:hAnsi="Tahoma" w:cs="Tahoma"/>
          <w:sz w:val="26"/>
          <w:szCs w:val="26"/>
        </w:rPr>
        <w:t>(CPRK) pour avoir dénoncé auprès de l’IGF des détournements des fonds au sein du dit</w:t>
      </w:r>
      <w:r w:rsidR="006B2E0A">
        <w:rPr>
          <w:rFonts w:ascii="Tahoma" w:hAnsi="Tahoma" w:cs="Tahoma"/>
          <w:sz w:val="26"/>
          <w:szCs w:val="26"/>
        </w:rPr>
        <w:t xml:space="preserve"> </w:t>
      </w:r>
      <w:r w:rsidRPr="000E3B8C">
        <w:rPr>
          <w:rFonts w:ascii="Tahoma" w:hAnsi="Tahoma" w:cs="Tahoma"/>
          <w:sz w:val="26"/>
          <w:szCs w:val="26"/>
        </w:rPr>
        <w:t>Ministère,</w:t>
      </w:r>
    </w:p>
    <w:p w:rsidR="000E3B8C" w:rsidRPr="000E3B8C" w:rsidRDefault="000E3B8C" w:rsidP="000E3B8C">
      <w:pPr>
        <w:pStyle w:val="Paragraphedeliste"/>
        <w:numPr>
          <w:ilvl w:val="0"/>
          <w:numId w:val="3"/>
        </w:numPr>
        <w:spacing w:line="256" w:lineRule="auto"/>
        <w:jc w:val="both"/>
        <w:rPr>
          <w:rFonts w:ascii="Tahoma" w:hAnsi="Tahoma" w:cs="Tahoma"/>
          <w:sz w:val="26"/>
          <w:szCs w:val="26"/>
        </w:rPr>
      </w:pPr>
      <w:r w:rsidRPr="006B2E0A">
        <w:rPr>
          <w:rFonts w:ascii="Tahoma" w:hAnsi="Tahoma" w:cs="Tahoma"/>
          <w:b/>
          <w:sz w:val="26"/>
          <w:szCs w:val="26"/>
        </w:rPr>
        <w:t xml:space="preserve">Mr Robert </w:t>
      </w:r>
      <w:proofErr w:type="spellStart"/>
      <w:r w:rsidRPr="006B2E0A">
        <w:rPr>
          <w:rFonts w:ascii="Tahoma" w:hAnsi="Tahoma" w:cs="Tahoma"/>
          <w:b/>
          <w:sz w:val="26"/>
          <w:szCs w:val="26"/>
        </w:rPr>
        <w:t>Bomolo</w:t>
      </w:r>
      <w:proofErr w:type="spellEnd"/>
      <w:r w:rsidRPr="000E3B8C">
        <w:rPr>
          <w:rFonts w:ascii="Tahoma" w:hAnsi="Tahoma" w:cs="Tahoma"/>
          <w:sz w:val="26"/>
          <w:szCs w:val="26"/>
        </w:rPr>
        <w:t>, Directeur au Ministère du Commerce Extérieur qui a été arrêté par l’ANR pour avoir dénoncé des cas des détournements des fonds,</w:t>
      </w:r>
    </w:p>
    <w:p w:rsidR="000E3B8C" w:rsidRPr="000E3B8C" w:rsidRDefault="000A68E2" w:rsidP="000E3B8C">
      <w:pPr>
        <w:pStyle w:val="Paragraphedeliste"/>
        <w:numPr>
          <w:ilvl w:val="0"/>
          <w:numId w:val="3"/>
        </w:numPr>
        <w:spacing w:line="256" w:lineRule="auto"/>
        <w:jc w:val="both"/>
        <w:rPr>
          <w:rFonts w:ascii="Tahoma" w:hAnsi="Tahoma" w:cs="Tahoma"/>
          <w:sz w:val="26"/>
          <w:szCs w:val="26"/>
        </w:rPr>
      </w:pPr>
      <w:r w:rsidRPr="006B2E0A">
        <w:rPr>
          <w:rFonts w:ascii="Tahoma" w:hAnsi="Tahoma" w:cs="Tahoma"/>
          <w:b/>
          <w:sz w:val="26"/>
          <w:szCs w:val="26"/>
        </w:rPr>
        <w:t>Mr Leduc</w:t>
      </w:r>
      <w:r w:rsidR="000E3B8C" w:rsidRPr="006B2E0A">
        <w:rPr>
          <w:rFonts w:ascii="Tahoma" w:hAnsi="Tahoma" w:cs="Tahoma"/>
          <w:b/>
          <w:sz w:val="26"/>
          <w:szCs w:val="26"/>
        </w:rPr>
        <w:t xml:space="preserve"> </w:t>
      </w:r>
      <w:proofErr w:type="spellStart"/>
      <w:r w:rsidR="000E3B8C" w:rsidRPr="006B2E0A">
        <w:rPr>
          <w:rFonts w:ascii="Tahoma" w:hAnsi="Tahoma" w:cs="Tahoma"/>
          <w:b/>
          <w:sz w:val="26"/>
          <w:szCs w:val="26"/>
        </w:rPr>
        <w:t>Mabulu</w:t>
      </w:r>
      <w:proofErr w:type="spellEnd"/>
      <w:r w:rsidR="000E3B8C" w:rsidRPr="000E3B8C">
        <w:rPr>
          <w:rFonts w:ascii="Tahoma" w:hAnsi="Tahoma" w:cs="Tahoma"/>
          <w:sz w:val="26"/>
          <w:szCs w:val="26"/>
        </w:rPr>
        <w:t>, travaillant dans une société privée, qui avait dénoncé la fraude fiscale au sein d’une société privée et menacé d’arrestation par les OPJ de la Police de</w:t>
      </w:r>
      <w:r>
        <w:rPr>
          <w:rFonts w:ascii="Tahoma" w:hAnsi="Tahoma" w:cs="Tahoma"/>
          <w:sz w:val="26"/>
          <w:szCs w:val="26"/>
        </w:rPr>
        <w:t>s</w:t>
      </w:r>
      <w:r w:rsidR="000E3B8C" w:rsidRPr="000E3B8C">
        <w:rPr>
          <w:rFonts w:ascii="Tahoma" w:hAnsi="Tahoma" w:cs="Tahoma"/>
          <w:sz w:val="26"/>
          <w:szCs w:val="26"/>
        </w:rPr>
        <w:t xml:space="preserve"> Parquet</w:t>
      </w:r>
      <w:r>
        <w:rPr>
          <w:rFonts w:ascii="Tahoma" w:hAnsi="Tahoma" w:cs="Tahoma"/>
          <w:sz w:val="26"/>
          <w:szCs w:val="26"/>
        </w:rPr>
        <w:t>s</w:t>
      </w:r>
      <w:r w:rsidR="000E3B8C" w:rsidRPr="000E3B8C">
        <w:rPr>
          <w:rFonts w:ascii="Tahoma" w:hAnsi="Tahoma" w:cs="Tahoma"/>
          <w:sz w:val="26"/>
          <w:szCs w:val="26"/>
        </w:rPr>
        <w:t>,</w:t>
      </w:r>
    </w:p>
    <w:p w:rsidR="000E3B8C" w:rsidRPr="000E3B8C" w:rsidRDefault="000E3B8C" w:rsidP="000E3B8C">
      <w:pPr>
        <w:pStyle w:val="Paragraphedeliste"/>
        <w:numPr>
          <w:ilvl w:val="0"/>
          <w:numId w:val="3"/>
        </w:numPr>
        <w:spacing w:line="256" w:lineRule="auto"/>
        <w:jc w:val="both"/>
        <w:rPr>
          <w:rFonts w:ascii="Tahoma" w:hAnsi="Tahoma" w:cs="Tahoma"/>
          <w:sz w:val="26"/>
          <w:szCs w:val="26"/>
        </w:rPr>
      </w:pPr>
      <w:r w:rsidRPr="006B2E0A">
        <w:rPr>
          <w:rFonts w:ascii="Tahoma" w:hAnsi="Tahoma" w:cs="Tahoma"/>
          <w:b/>
          <w:sz w:val="26"/>
          <w:szCs w:val="26"/>
        </w:rPr>
        <w:t xml:space="preserve">Mr Abdel AZIZ </w:t>
      </w:r>
      <w:proofErr w:type="spellStart"/>
      <w:r w:rsidRPr="006B2E0A">
        <w:rPr>
          <w:rFonts w:ascii="Tahoma" w:hAnsi="Tahoma" w:cs="Tahoma"/>
          <w:b/>
          <w:sz w:val="26"/>
          <w:szCs w:val="26"/>
        </w:rPr>
        <w:t>Mutekwa</w:t>
      </w:r>
      <w:proofErr w:type="spellEnd"/>
      <w:r w:rsidRPr="000E3B8C">
        <w:rPr>
          <w:rFonts w:ascii="Tahoma" w:hAnsi="Tahoma" w:cs="Tahoma"/>
          <w:sz w:val="26"/>
          <w:szCs w:val="26"/>
        </w:rPr>
        <w:t>, ancien travailleur à l’OVD Bandundu, qui avait passé plus de 3 mois d’emprisonnement au CPRK, pour avoir dénoncé des détournements des fonds alloués à la réfection des routes dans l’ancienne Province de Bandundu.</w:t>
      </w:r>
    </w:p>
    <w:p w:rsidR="000E3B8C" w:rsidRPr="000E3B8C" w:rsidRDefault="000E3B8C" w:rsidP="000E3B8C">
      <w:pPr>
        <w:jc w:val="both"/>
        <w:rPr>
          <w:rFonts w:ascii="Tahoma" w:hAnsi="Tahoma" w:cs="Tahoma"/>
          <w:sz w:val="26"/>
          <w:szCs w:val="26"/>
        </w:rPr>
      </w:pPr>
      <w:r w:rsidRPr="000E3B8C">
        <w:rPr>
          <w:rFonts w:ascii="Tahoma" w:hAnsi="Tahoma" w:cs="Tahoma"/>
          <w:sz w:val="26"/>
          <w:szCs w:val="26"/>
        </w:rPr>
        <w:t>De milliers d’autres personnes ont perdu leurs emplois et envoyé en exil pour avoir dénoncé les actes de corruption et détournements des fonds publics.</w:t>
      </w:r>
    </w:p>
    <w:p w:rsidR="000E3B8C" w:rsidRPr="000E3B8C" w:rsidRDefault="000E3B8C" w:rsidP="000E3B8C">
      <w:pPr>
        <w:jc w:val="both"/>
        <w:rPr>
          <w:rFonts w:ascii="Tahoma" w:hAnsi="Tahoma" w:cs="Tahoma"/>
          <w:sz w:val="26"/>
          <w:szCs w:val="26"/>
        </w:rPr>
      </w:pPr>
      <w:r w:rsidRPr="000E3B8C">
        <w:rPr>
          <w:rFonts w:ascii="Tahoma" w:hAnsi="Tahoma" w:cs="Tahoma"/>
          <w:sz w:val="26"/>
          <w:szCs w:val="26"/>
        </w:rPr>
        <w:lastRenderedPageBreak/>
        <w:t>Beaucoup d’autres personnes ont l’intention de dénoncer des pratiques de corruption mais elles craignent les représailles des certaines autorités politiques, administratives et judiciaires qui s’adonnent quotidiennement aux pratiques de corruption et aux détournements des fonds publics.</w:t>
      </w:r>
    </w:p>
    <w:p w:rsidR="000E3B8C" w:rsidRPr="000E3B8C" w:rsidRDefault="000E3B8C" w:rsidP="000E3B8C">
      <w:pPr>
        <w:jc w:val="both"/>
        <w:rPr>
          <w:rFonts w:ascii="Tahoma" w:hAnsi="Tahoma" w:cs="Tahoma"/>
          <w:sz w:val="26"/>
          <w:szCs w:val="26"/>
        </w:rPr>
      </w:pPr>
      <w:r w:rsidRPr="000E3B8C">
        <w:rPr>
          <w:rFonts w:ascii="Tahoma" w:hAnsi="Tahoma" w:cs="Tahoma"/>
          <w:sz w:val="26"/>
          <w:szCs w:val="26"/>
        </w:rPr>
        <w:t xml:space="preserve">Il y a nécessité pour le Gouvernement de faire voter urgemment une loi pour protéger les lanceurs d’alerte et les dénonciateurs. </w:t>
      </w:r>
    </w:p>
    <w:p w:rsidR="000E3B8C" w:rsidRPr="000E3B8C" w:rsidRDefault="000E3B8C" w:rsidP="000E3B8C">
      <w:pPr>
        <w:jc w:val="both"/>
        <w:rPr>
          <w:rFonts w:ascii="Tahoma" w:hAnsi="Tahoma" w:cs="Tahoma"/>
          <w:sz w:val="26"/>
          <w:szCs w:val="26"/>
        </w:rPr>
      </w:pPr>
      <w:r w:rsidRPr="000E3B8C">
        <w:rPr>
          <w:rFonts w:ascii="Tahoma" w:hAnsi="Tahoma" w:cs="Tahoma"/>
          <w:sz w:val="26"/>
          <w:szCs w:val="26"/>
        </w:rPr>
        <w:t xml:space="preserve">La LICOCO invite les services de contrôle, tels que l’Inspection Générale des Finances, </w:t>
      </w:r>
      <w:r w:rsidRPr="000A68E2">
        <w:rPr>
          <w:rFonts w:ascii="Tahoma" w:hAnsi="Tahoma" w:cs="Tahoma"/>
          <w:b/>
          <w:sz w:val="26"/>
          <w:szCs w:val="26"/>
        </w:rPr>
        <w:t>IGF en sigle</w:t>
      </w:r>
      <w:r w:rsidRPr="000E3B8C">
        <w:rPr>
          <w:rFonts w:ascii="Tahoma" w:hAnsi="Tahoma" w:cs="Tahoma"/>
          <w:sz w:val="26"/>
          <w:szCs w:val="26"/>
        </w:rPr>
        <w:t xml:space="preserve">, la Cellule Nationale des Renseignements Financiers, </w:t>
      </w:r>
      <w:r w:rsidRPr="000A68E2">
        <w:rPr>
          <w:rFonts w:ascii="Tahoma" w:hAnsi="Tahoma" w:cs="Tahoma"/>
          <w:b/>
          <w:sz w:val="26"/>
          <w:szCs w:val="26"/>
        </w:rPr>
        <w:t>CENAREF en sigle</w:t>
      </w:r>
      <w:r w:rsidRPr="000E3B8C">
        <w:rPr>
          <w:rFonts w:ascii="Tahoma" w:hAnsi="Tahoma" w:cs="Tahoma"/>
          <w:sz w:val="26"/>
          <w:szCs w:val="26"/>
        </w:rPr>
        <w:t xml:space="preserve">, l’Agence de Prévention et de lutte contre la Corruption, </w:t>
      </w:r>
      <w:r w:rsidRPr="000A68E2">
        <w:rPr>
          <w:rFonts w:ascii="Tahoma" w:hAnsi="Tahoma" w:cs="Tahoma"/>
          <w:b/>
          <w:sz w:val="26"/>
          <w:szCs w:val="26"/>
        </w:rPr>
        <w:t>APLC en sigle</w:t>
      </w:r>
      <w:r w:rsidRPr="000E3B8C">
        <w:rPr>
          <w:rFonts w:ascii="Tahoma" w:hAnsi="Tahoma" w:cs="Tahoma"/>
          <w:sz w:val="26"/>
          <w:szCs w:val="26"/>
        </w:rPr>
        <w:t xml:space="preserve">, de travailler en synergie pour proposer au Gouvernement une proposition de loi sur la protection des lanceurs d’alerte et les dénonciateurs. </w:t>
      </w:r>
    </w:p>
    <w:p w:rsidR="000E3B8C" w:rsidRPr="000E3B8C" w:rsidRDefault="000E3B8C" w:rsidP="000E3B8C">
      <w:pPr>
        <w:jc w:val="both"/>
        <w:rPr>
          <w:rFonts w:ascii="Tahoma" w:hAnsi="Tahoma" w:cs="Tahoma"/>
          <w:sz w:val="26"/>
          <w:szCs w:val="26"/>
        </w:rPr>
      </w:pPr>
      <w:r w:rsidRPr="000E3B8C">
        <w:rPr>
          <w:rFonts w:ascii="Tahoma" w:hAnsi="Tahoma" w:cs="Tahoma"/>
          <w:sz w:val="26"/>
          <w:szCs w:val="26"/>
        </w:rPr>
        <w:t xml:space="preserve">C’est à travers cette loi que de milliers des Congolais qui assistent passivement aux détournements des fonds publics et autres actes de corruption se sentiront sécurisés pour rapporter </w:t>
      </w:r>
      <w:r w:rsidRPr="000E3B8C">
        <w:rPr>
          <w:rFonts w:ascii="Tahoma" w:hAnsi="Tahoma" w:cs="Tahoma"/>
          <w:color w:val="000000" w:themeColor="text1"/>
          <w:sz w:val="26"/>
          <w:szCs w:val="26"/>
        </w:rPr>
        <w:t xml:space="preserve">ces fléaux aux </w:t>
      </w:r>
      <w:r w:rsidRPr="000E3B8C">
        <w:rPr>
          <w:rFonts w:ascii="Tahoma" w:hAnsi="Tahoma" w:cs="Tahoma"/>
          <w:sz w:val="26"/>
          <w:szCs w:val="26"/>
        </w:rPr>
        <w:t>instances compétentes.</w:t>
      </w:r>
    </w:p>
    <w:p w:rsidR="000E3B8C" w:rsidRPr="000E3B8C" w:rsidRDefault="000E3B8C" w:rsidP="000E3B8C">
      <w:pPr>
        <w:jc w:val="both"/>
        <w:rPr>
          <w:rFonts w:ascii="Tahoma" w:hAnsi="Tahoma" w:cs="Tahoma"/>
          <w:sz w:val="26"/>
          <w:szCs w:val="26"/>
        </w:rPr>
      </w:pPr>
      <w:r w:rsidRPr="000E3B8C">
        <w:rPr>
          <w:rFonts w:ascii="Tahoma" w:hAnsi="Tahoma" w:cs="Tahoma"/>
          <w:sz w:val="26"/>
          <w:szCs w:val="26"/>
        </w:rPr>
        <w:t>De tout ce qui précède, la LICOCO demande :</w:t>
      </w:r>
    </w:p>
    <w:p w:rsidR="000E3B8C" w:rsidRPr="000E3B8C" w:rsidRDefault="000E3B8C" w:rsidP="000E3B8C">
      <w:pPr>
        <w:pStyle w:val="Paragraphedeliste"/>
        <w:numPr>
          <w:ilvl w:val="0"/>
          <w:numId w:val="4"/>
        </w:numPr>
        <w:spacing w:line="256" w:lineRule="auto"/>
        <w:jc w:val="both"/>
        <w:rPr>
          <w:rFonts w:ascii="Tahoma" w:hAnsi="Tahoma" w:cs="Tahoma"/>
          <w:b/>
          <w:sz w:val="26"/>
          <w:szCs w:val="26"/>
        </w:rPr>
      </w:pPr>
      <w:r w:rsidRPr="000E3B8C">
        <w:rPr>
          <w:rFonts w:ascii="Tahoma" w:hAnsi="Tahoma" w:cs="Tahoma"/>
          <w:b/>
          <w:sz w:val="26"/>
          <w:szCs w:val="26"/>
        </w:rPr>
        <w:t>AU GOUVERNEMENT</w:t>
      </w:r>
    </w:p>
    <w:p w:rsidR="000E3B8C" w:rsidRPr="000E3B8C" w:rsidRDefault="000E3B8C" w:rsidP="000E3B8C">
      <w:pPr>
        <w:pStyle w:val="Paragraphedeliste"/>
        <w:jc w:val="both"/>
        <w:rPr>
          <w:rFonts w:ascii="Tahoma" w:hAnsi="Tahoma" w:cs="Tahoma"/>
          <w:sz w:val="26"/>
          <w:szCs w:val="26"/>
        </w:rPr>
      </w:pPr>
    </w:p>
    <w:p w:rsidR="000E3B8C" w:rsidRPr="000E3B8C" w:rsidRDefault="000E3B8C" w:rsidP="000E3B8C">
      <w:pPr>
        <w:pStyle w:val="Paragraphedeliste"/>
        <w:numPr>
          <w:ilvl w:val="0"/>
          <w:numId w:val="5"/>
        </w:numPr>
        <w:spacing w:line="256" w:lineRule="auto"/>
        <w:jc w:val="both"/>
        <w:rPr>
          <w:rFonts w:ascii="Tahoma" w:hAnsi="Tahoma" w:cs="Tahoma"/>
          <w:sz w:val="26"/>
          <w:szCs w:val="26"/>
        </w:rPr>
      </w:pPr>
      <w:r w:rsidRPr="000E3B8C">
        <w:rPr>
          <w:rFonts w:ascii="Tahoma" w:hAnsi="Tahoma" w:cs="Tahoma"/>
          <w:sz w:val="26"/>
          <w:szCs w:val="26"/>
        </w:rPr>
        <w:t xml:space="preserve">De faire voter urgemment une loi sur la protection des lanceurs d’alerte et dénonciateurs, </w:t>
      </w:r>
    </w:p>
    <w:p w:rsidR="000E3B8C" w:rsidRPr="000E3B8C" w:rsidRDefault="000E3B8C" w:rsidP="000E3B8C">
      <w:pPr>
        <w:pStyle w:val="Paragraphedeliste"/>
        <w:numPr>
          <w:ilvl w:val="0"/>
          <w:numId w:val="5"/>
        </w:numPr>
        <w:spacing w:line="256" w:lineRule="auto"/>
        <w:jc w:val="both"/>
        <w:rPr>
          <w:rFonts w:ascii="Tahoma" w:hAnsi="Tahoma" w:cs="Tahoma"/>
          <w:sz w:val="26"/>
          <w:szCs w:val="26"/>
        </w:rPr>
      </w:pPr>
      <w:r w:rsidRPr="000E3B8C">
        <w:rPr>
          <w:rFonts w:ascii="Tahoma" w:hAnsi="Tahoma" w:cs="Tahoma"/>
          <w:sz w:val="26"/>
          <w:szCs w:val="26"/>
        </w:rPr>
        <w:t>De protéger et primer les lanceurs d’alerte et dénonciateurs  qui bravent la peur pour dénoncer les criminels financiers et leurs complices.</w:t>
      </w:r>
    </w:p>
    <w:p w:rsidR="000E3B8C" w:rsidRPr="000E3B8C" w:rsidRDefault="000E3B8C" w:rsidP="000E3B8C">
      <w:pPr>
        <w:pStyle w:val="Paragraphedeliste"/>
        <w:jc w:val="both"/>
        <w:rPr>
          <w:rFonts w:ascii="Tahoma" w:hAnsi="Tahoma" w:cs="Tahoma"/>
          <w:sz w:val="26"/>
          <w:szCs w:val="26"/>
        </w:rPr>
      </w:pPr>
    </w:p>
    <w:p w:rsidR="000E3B8C" w:rsidRPr="000E3B8C" w:rsidRDefault="000E3B8C" w:rsidP="000E3B8C">
      <w:pPr>
        <w:pStyle w:val="Paragraphedeliste"/>
        <w:numPr>
          <w:ilvl w:val="0"/>
          <w:numId w:val="4"/>
        </w:numPr>
        <w:spacing w:line="256" w:lineRule="auto"/>
        <w:jc w:val="both"/>
        <w:rPr>
          <w:rFonts w:ascii="Tahoma" w:hAnsi="Tahoma" w:cs="Tahoma"/>
          <w:b/>
          <w:sz w:val="26"/>
          <w:szCs w:val="26"/>
        </w:rPr>
      </w:pPr>
      <w:r w:rsidRPr="000E3B8C">
        <w:rPr>
          <w:rFonts w:ascii="Tahoma" w:hAnsi="Tahoma" w:cs="Tahoma"/>
          <w:b/>
          <w:sz w:val="26"/>
          <w:szCs w:val="26"/>
        </w:rPr>
        <w:t>AUX CITOYENS, ORGANISATIONS DE LA SOCIETE CIVILE ET JOURNALISTES</w:t>
      </w:r>
    </w:p>
    <w:p w:rsidR="000E3B8C" w:rsidRPr="000E3B8C" w:rsidRDefault="000E3B8C" w:rsidP="000E3B8C">
      <w:pPr>
        <w:pStyle w:val="Paragraphedeliste"/>
        <w:jc w:val="both"/>
        <w:rPr>
          <w:rFonts w:ascii="Tahoma" w:hAnsi="Tahoma" w:cs="Tahoma"/>
          <w:sz w:val="26"/>
          <w:szCs w:val="26"/>
        </w:rPr>
      </w:pPr>
    </w:p>
    <w:p w:rsidR="000E3B8C" w:rsidRPr="000E3B8C" w:rsidRDefault="000E3B8C" w:rsidP="000E3B8C">
      <w:pPr>
        <w:pStyle w:val="Paragraphedeliste"/>
        <w:numPr>
          <w:ilvl w:val="0"/>
          <w:numId w:val="5"/>
        </w:numPr>
        <w:spacing w:line="256" w:lineRule="auto"/>
        <w:jc w:val="both"/>
        <w:rPr>
          <w:rFonts w:ascii="Tahoma" w:hAnsi="Tahoma" w:cs="Tahoma"/>
          <w:sz w:val="26"/>
          <w:szCs w:val="26"/>
        </w:rPr>
      </w:pPr>
      <w:r w:rsidRPr="000E3B8C">
        <w:rPr>
          <w:rFonts w:ascii="Tahoma" w:hAnsi="Tahoma" w:cs="Tahoma"/>
          <w:sz w:val="26"/>
          <w:szCs w:val="26"/>
        </w:rPr>
        <w:t xml:space="preserve">De continuer à rapporter, alerter et dénoncer les pratiques de corruption et des détournements des fonds publics </w:t>
      </w:r>
      <w:r w:rsidRPr="000E3B8C">
        <w:rPr>
          <w:rFonts w:ascii="Tahoma" w:hAnsi="Tahoma" w:cs="Tahoma"/>
          <w:color w:val="000000" w:themeColor="text1"/>
          <w:sz w:val="26"/>
          <w:szCs w:val="26"/>
        </w:rPr>
        <w:t>auprès des instances appropriées</w:t>
      </w:r>
      <w:r w:rsidRPr="000E3B8C">
        <w:rPr>
          <w:rFonts w:ascii="Tahoma" w:hAnsi="Tahoma" w:cs="Tahoma"/>
          <w:sz w:val="26"/>
          <w:szCs w:val="26"/>
        </w:rPr>
        <w:t>,</w:t>
      </w:r>
    </w:p>
    <w:p w:rsidR="000E3B8C" w:rsidRPr="000E3B8C" w:rsidRDefault="000E3B8C" w:rsidP="000E3B8C">
      <w:pPr>
        <w:pStyle w:val="Paragraphedeliste"/>
        <w:numPr>
          <w:ilvl w:val="0"/>
          <w:numId w:val="5"/>
        </w:numPr>
        <w:spacing w:line="256" w:lineRule="auto"/>
        <w:jc w:val="both"/>
        <w:rPr>
          <w:rFonts w:ascii="Tahoma" w:hAnsi="Tahoma" w:cs="Tahoma"/>
          <w:sz w:val="26"/>
          <w:szCs w:val="26"/>
        </w:rPr>
      </w:pPr>
      <w:r w:rsidRPr="000E3B8C">
        <w:rPr>
          <w:rFonts w:ascii="Tahoma" w:hAnsi="Tahoma" w:cs="Tahoma"/>
          <w:sz w:val="26"/>
          <w:szCs w:val="26"/>
        </w:rPr>
        <w:t>De faire pression au Gouvernement pour faire voter la loi sur la protection des lanceurs d’alerte et dénonciateurs des actes de corruption,</w:t>
      </w:r>
    </w:p>
    <w:p w:rsidR="000E3B8C" w:rsidRPr="000E3B8C" w:rsidRDefault="000E3B8C" w:rsidP="000E3B8C">
      <w:pPr>
        <w:pStyle w:val="Paragraphedeliste"/>
        <w:numPr>
          <w:ilvl w:val="0"/>
          <w:numId w:val="5"/>
        </w:numPr>
        <w:spacing w:line="256" w:lineRule="auto"/>
        <w:jc w:val="both"/>
        <w:rPr>
          <w:rFonts w:ascii="Tahoma" w:hAnsi="Tahoma" w:cs="Tahoma"/>
          <w:sz w:val="26"/>
          <w:szCs w:val="26"/>
        </w:rPr>
      </w:pPr>
      <w:r w:rsidRPr="000E3B8C">
        <w:rPr>
          <w:rFonts w:ascii="Tahoma" w:hAnsi="Tahoma" w:cs="Tahoma"/>
          <w:sz w:val="26"/>
          <w:szCs w:val="26"/>
        </w:rPr>
        <w:t>De mener un plaidoyer pour que la RDC soit dotée d’une loi protégeant les lanceurs d’alerte et les dénonciateurs.</w:t>
      </w:r>
    </w:p>
    <w:p w:rsidR="000E3B8C" w:rsidRPr="000E3B8C" w:rsidRDefault="000E3B8C" w:rsidP="000E3B8C">
      <w:pPr>
        <w:jc w:val="both"/>
        <w:rPr>
          <w:rFonts w:ascii="Tahoma" w:hAnsi="Tahoma" w:cs="Tahoma"/>
          <w:sz w:val="26"/>
          <w:szCs w:val="26"/>
        </w:rPr>
      </w:pPr>
      <w:r w:rsidRPr="000E3B8C">
        <w:rPr>
          <w:rFonts w:ascii="Tahoma" w:hAnsi="Tahoma" w:cs="Tahoma"/>
          <w:sz w:val="26"/>
          <w:szCs w:val="26"/>
        </w:rPr>
        <w:t xml:space="preserve"> </w:t>
      </w:r>
    </w:p>
    <w:p w:rsidR="000E3B8C" w:rsidRPr="000E3B8C" w:rsidRDefault="000E3B8C" w:rsidP="000E3B8C">
      <w:pPr>
        <w:jc w:val="both"/>
        <w:rPr>
          <w:rFonts w:ascii="Tahoma" w:hAnsi="Tahoma" w:cs="Tahoma"/>
          <w:sz w:val="26"/>
          <w:szCs w:val="26"/>
        </w:rPr>
      </w:pPr>
      <w:r w:rsidRPr="000E3B8C">
        <w:rPr>
          <w:rFonts w:ascii="Tahoma" w:hAnsi="Tahoma" w:cs="Tahoma"/>
          <w:sz w:val="26"/>
          <w:szCs w:val="26"/>
        </w:rPr>
        <w:t xml:space="preserve">                  Fait à Kinshasa, le 23 Juin 2023</w:t>
      </w:r>
    </w:p>
    <w:p w:rsidR="000E3B8C" w:rsidRPr="000E3B8C" w:rsidRDefault="000E3B8C" w:rsidP="000E3B8C">
      <w:pPr>
        <w:jc w:val="both"/>
        <w:rPr>
          <w:rFonts w:ascii="Tahoma" w:hAnsi="Tahoma" w:cs="Tahoma"/>
          <w:b/>
          <w:sz w:val="26"/>
          <w:szCs w:val="26"/>
        </w:rPr>
      </w:pPr>
      <w:r w:rsidRPr="000E3B8C">
        <w:rPr>
          <w:rFonts w:ascii="Tahoma" w:hAnsi="Tahoma" w:cs="Tahoma"/>
          <w:b/>
          <w:sz w:val="26"/>
          <w:szCs w:val="26"/>
        </w:rPr>
        <w:t xml:space="preserve">                  Pour la LICOCO</w:t>
      </w:r>
    </w:p>
    <w:p w:rsidR="000E3B8C" w:rsidRPr="000E3B8C" w:rsidRDefault="000E3B8C" w:rsidP="000E3B8C">
      <w:pPr>
        <w:jc w:val="both"/>
        <w:rPr>
          <w:rFonts w:ascii="Tahoma" w:hAnsi="Tahoma" w:cs="Tahoma"/>
          <w:b/>
          <w:sz w:val="26"/>
          <w:szCs w:val="26"/>
        </w:rPr>
      </w:pPr>
      <w:r w:rsidRPr="000E3B8C">
        <w:rPr>
          <w:rFonts w:ascii="Tahoma" w:hAnsi="Tahoma" w:cs="Tahoma"/>
          <w:b/>
          <w:sz w:val="26"/>
          <w:szCs w:val="26"/>
        </w:rPr>
        <w:t xml:space="preserve">                  Ernest MPARARO</w:t>
      </w:r>
    </w:p>
    <w:p w:rsidR="007540C3" w:rsidRDefault="00815527"/>
    <w:sectPr w:rsidR="007540C3" w:rsidSect="00214654">
      <w:headerReference w:type="even" r:id="rId13"/>
      <w:headerReference w:type="default" r:id="rId14"/>
      <w:footerReference w:type="even" r:id="rId15"/>
      <w:footerReference w:type="default" r:id="rId16"/>
      <w:headerReference w:type="first" r:id="rId17"/>
      <w:footerReference w:type="first" r:id="rId18"/>
      <w:pgSz w:w="11906" w:h="16838"/>
      <w:pgMar w:top="709" w:right="1417" w:bottom="1417" w:left="1417" w:header="708" w:footer="708" w:gutter="0"/>
      <w:pgBorders w:display="firstPage"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527" w:rsidRDefault="00815527">
      <w:pPr>
        <w:spacing w:after="0" w:line="240" w:lineRule="auto"/>
      </w:pPr>
      <w:r>
        <w:separator/>
      </w:r>
    </w:p>
  </w:endnote>
  <w:endnote w:type="continuationSeparator" w:id="0">
    <w:p w:rsidR="00815527" w:rsidRDefault="0081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83" w:rsidRDefault="0081552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83" w:rsidRDefault="0081552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83" w:rsidRDefault="0081552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527" w:rsidRDefault="00815527">
      <w:pPr>
        <w:spacing w:after="0" w:line="240" w:lineRule="auto"/>
      </w:pPr>
      <w:r>
        <w:separator/>
      </w:r>
    </w:p>
  </w:footnote>
  <w:footnote w:type="continuationSeparator" w:id="0">
    <w:p w:rsidR="00815527" w:rsidRDefault="00815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83" w:rsidRDefault="0081552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83" w:rsidRDefault="0081552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83" w:rsidRDefault="0081552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4A48"/>
    <w:multiLevelType w:val="hybridMultilevel"/>
    <w:tmpl w:val="579A13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3E0CBC"/>
    <w:multiLevelType w:val="hybridMultilevel"/>
    <w:tmpl w:val="F86C0F60"/>
    <w:lvl w:ilvl="0" w:tplc="3A869C98">
      <w:start w:val="1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8820DE"/>
    <w:multiLevelType w:val="hybridMultilevel"/>
    <w:tmpl w:val="C2409BFC"/>
    <w:lvl w:ilvl="0" w:tplc="ED0C7D7E">
      <w:start w:val="1"/>
      <w:numFmt w:val="bullet"/>
      <w:lvlText w:val="-"/>
      <w:lvlJc w:val="left"/>
      <w:pPr>
        <w:ind w:left="720" w:hanging="360"/>
      </w:pPr>
      <w:rPr>
        <w:rFonts w:ascii="Tahoma" w:eastAsiaTheme="minorHAns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E0D1617"/>
    <w:multiLevelType w:val="hybridMultilevel"/>
    <w:tmpl w:val="703290E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8351523"/>
    <w:multiLevelType w:val="hybridMultilevel"/>
    <w:tmpl w:val="4066F72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8C"/>
    <w:rsid w:val="000A68E2"/>
    <w:rsid w:val="000E3B8C"/>
    <w:rsid w:val="002226BF"/>
    <w:rsid w:val="0065302D"/>
    <w:rsid w:val="006B2E0A"/>
    <w:rsid w:val="00815527"/>
    <w:rsid w:val="00C049B3"/>
    <w:rsid w:val="00C61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47DD"/>
  <w15:docId w15:val="{164C34B9-665D-4790-BD69-E5F258FC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B8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E3B8C"/>
    <w:rPr>
      <w:color w:val="0000FF" w:themeColor="hyperlink"/>
      <w:u w:val="single"/>
    </w:rPr>
  </w:style>
  <w:style w:type="paragraph" w:styleId="Paragraphedeliste">
    <w:name w:val="List Paragraph"/>
    <w:basedOn w:val="Normal"/>
    <w:uiPriority w:val="34"/>
    <w:qFormat/>
    <w:rsid w:val="000E3B8C"/>
    <w:pPr>
      <w:ind w:left="720"/>
      <w:contextualSpacing/>
    </w:pPr>
  </w:style>
  <w:style w:type="paragraph" w:styleId="En-tte">
    <w:name w:val="header"/>
    <w:basedOn w:val="Normal"/>
    <w:link w:val="En-tteCar"/>
    <w:uiPriority w:val="99"/>
    <w:unhideWhenUsed/>
    <w:rsid w:val="000E3B8C"/>
    <w:pPr>
      <w:tabs>
        <w:tab w:val="center" w:pos="4536"/>
        <w:tab w:val="right" w:pos="9072"/>
      </w:tabs>
      <w:spacing w:after="0" w:line="240" w:lineRule="auto"/>
    </w:pPr>
  </w:style>
  <w:style w:type="character" w:customStyle="1" w:styleId="En-tteCar">
    <w:name w:val="En-tête Car"/>
    <w:basedOn w:val="Policepardfaut"/>
    <w:link w:val="En-tte"/>
    <w:uiPriority w:val="99"/>
    <w:rsid w:val="000E3B8C"/>
  </w:style>
  <w:style w:type="paragraph" w:styleId="Pieddepage">
    <w:name w:val="footer"/>
    <w:basedOn w:val="Normal"/>
    <w:link w:val="PieddepageCar"/>
    <w:uiPriority w:val="99"/>
    <w:unhideWhenUsed/>
    <w:rsid w:val="000E3B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3B8C"/>
  </w:style>
  <w:style w:type="paragraph" w:styleId="Textedebulles">
    <w:name w:val="Balloon Text"/>
    <w:basedOn w:val="Normal"/>
    <w:link w:val="TextedebullesCar"/>
    <w:uiPriority w:val="99"/>
    <w:semiHidden/>
    <w:unhideWhenUsed/>
    <w:rsid w:val="000E3B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B8C"/>
    <w:rPr>
      <w:rFonts w:ascii="Tahoma" w:hAnsi="Tahoma" w:cs="Tahoma"/>
      <w:sz w:val="16"/>
      <w:szCs w:val="16"/>
    </w:rPr>
  </w:style>
  <w:style w:type="paragraph" w:styleId="NormalWeb">
    <w:name w:val="Normal (Web)"/>
    <w:basedOn w:val="Normal"/>
    <w:uiPriority w:val="99"/>
    <w:semiHidden/>
    <w:unhideWhenUsed/>
    <w:rsid w:val="000A68E2"/>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3921">
      <w:bodyDiv w:val="1"/>
      <w:marLeft w:val="0"/>
      <w:marRight w:val="0"/>
      <w:marTop w:val="0"/>
      <w:marBottom w:val="0"/>
      <w:divBdr>
        <w:top w:val="none" w:sz="0" w:space="0" w:color="auto"/>
        <w:left w:val="none" w:sz="0" w:space="0" w:color="auto"/>
        <w:bottom w:val="none" w:sz="0" w:space="0" w:color="auto"/>
        <w:right w:val="none" w:sz="0" w:space="0" w:color="auto"/>
      </w:divBdr>
    </w:div>
    <w:div w:id="20781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ocordc@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r.wikipedia.org/wiki/Int%C3%A9r%C3%AAt_g%C3%A9n%C3%A9ra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Int%C3%A9r%C3%AAt_publi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r.wikipedia.org/wiki/Bien_commu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coco.org"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4234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hp</cp:lastModifiedBy>
  <cp:revision>2</cp:revision>
  <dcterms:created xsi:type="dcterms:W3CDTF">2023-06-22T12:05:00Z</dcterms:created>
  <dcterms:modified xsi:type="dcterms:W3CDTF">2023-06-22T12:05:00Z</dcterms:modified>
</cp:coreProperties>
</file>